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8"/>
        <w:gridCol w:w="2592"/>
      </w:tblGrid>
      <w:tr>
        <w:tc>
          <w:tcPr>
            <w:tcW w:type="dxa" w:w="5400"/>
          </w:tcPr>
          <w:p>
            <w:pPr>
              <w:spacing w:after="40"/>
            </w:pPr>
            <w:r>
              <w:rPr>
                <w:rFonts w:ascii="Arial" w:hAnsi="Arial"/>
                <w:b/>
                <w:color w:val="0369A1"/>
                <w:sz w:val="48"/>
              </w:rPr>
              <w:t>Emre Tuna</w:t>
            </w:r>
          </w:p>
          <w:p>
            <w:pPr>
              <w:spacing w:after="160"/>
            </w:pPr>
            <w:r>
              <w:rPr>
                <w:rFonts w:ascii="Arial" w:hAnsi="Arial"/>
                <w:b/>
                <w:color w:val="64748B"/>
                <w:sz w:val="24"/>
              </w:rPr>
              <w:t>GARSON &amp; BARİSTA</w:t>
            </w:r>
          </w:p>
          <w:p>
            <w:pPr>
              <w:spacing w:after="0"/>
            </w:pPr>
            <w:r>
              <w:rPr>
                <w:rFonts w:ascii="Arial" w:hAnsi="Arial"/>
                <w:color w:val="475569"/>
                <w:sz w:val="18"/>
              </w:rPr>
              <w:t>emre.tuna@email.com | 0555 012 3456 | İstanbul, Türkiye | Müşteri İlişkileri ve Servis Hızı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vatar_placehol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keepNext/>
        <w:spacing w:before="240" w:after="80"/>
        <w:pBdr>
          <w:bottom w:val="single" w:sz="12" w:space="4" w:color="0369a1"/>
        </w:pBdr>
      </w:pPr>
      <w:r>
        <w:rPr>
          <w:rFonts w:ascii="Arial" w:hAnsi="Arial"/>
          <w:b/>
          <w:color w:val="0369A1"/>
          <w:sz w:val="22"/>
        </w:rPr>
        <w:t>PROFİL ÖZETİ</w:t>
      </w:r>
    </w:p>
    <w:p>
      <w:pPr>
        <w:spacing w:before="80" w:after="200"/>
      </w:pPr>
      <w:r>
        <w:rPr>
          <w:rFonts w:ascii="Arial" w:hAnsi="Arial"/>
          <w:color w:val="334155"/>
          <w:sz w:val="20"/>
        </w:rPr>
        <w:t>E-ticaret ve kargo dağıtım sektöründe 3 yıllık deneyime sahip, harita ve sipariş araçlarını çok iyi kullanan, güvenli hizmet prensiplerini benimsemiş A1, A2 ve B sınıfı ehliyetli Garson / Barista. Müşteri memnuniyetini ön planda tutarak teslimatları zamanında yapar.</w:t>
      </w:r>
    </w:p>
    <w:p>
      <w:pPr>
        <w:keepNext/>
        <w:spacing w:before="240" w:after="80"/>
        <w:pBdr>
          <w:bottom w:val="single" w:sz="12" w:space="4" w:color="0369a1"/>
        </w:pBdr>
      </w:pPr>
      <w:r>
        <w:rPr>
          <w:rFonts w:ascii="Arial" w:hAnsi="Arial"/>
          <w:b/>
          <w:color w:val="0369A1"/>
          <w:sz w:val="22"/>
        </w:rPr>
        <w:t>KİŞİSEL BİLGİLER</w:t>
      </w:r>
    </w:p>
    <w:p>
      <w:pPr>
        <w:spacing w:before="80" w:after="200"/>
      </w:pPr>
      <w:r>
        <w:rPr>
          <w:rFonts w:ascii="Arial" w:hAnsi="Arial"/>
          <w:color w:val="334155"/>
          <w:sz w:val="19"/>
        </w:rPr>
        <w:t>Doğum Tarihi: 11.02.1997   |   Sürücü Belgesi: A1 - A2 - B Sınıfı (Aktif Sürücü)   |   Askerlik Durumu: Yapıldı (2020)</w:t>
      </w:r>
    </w:p>
    <w:p>
      <w:pPr>
        <w:keepNext/>
        <w:spacing w:before="240" w:after="80"/>
        <w:pBdr>
          <w:bottom w:val="single" w:sz="12" w:space="4" w:color="0369a1"/>
        </w:pBdr>
      </w:pPr>
      <w:r>
        <w:rPr>
          <w:rFonts w:ascii="Arial" w:hAnsi="Arial"/>
          <w:b/>
          <w:color w:val="0369A1"/>
          <w:sz w:val="22"/>
        </w:rPr>
        <w:t>İŞ DENEYİMİ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Garson / Barista - </w:t>
      </w:r>
      <w:r>
        <w:rPr>
          <w:rFonts w:ascii="Arial" w:hAnsi="Arial"/>
          <w:i/>
          <w:sz w:val="21"/>
        </w:rPr>
        <w:t>Hızlı Teslimat Kargo Dağıtım A.Ş.</w:t>
      </w:r>
      <w:r>
        <w:rPr>
          <w:rFonts w:ascii="Arial" w:hAnsi="Arial"/>
          <w:color w:val="64748B"/>
          <w:sz w:val="18"/>
        </w:rPr>
        <w:br/>
        <w:t>Haziran 2022 - Devam Ediyor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Zimmetine atanan yiyecek ve içecek siparişlerilerin müşterilerin adreslerine zamanında ve hasarsız teslim edilmesi.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Mobil uygulama üzerinden teslimat durumlarının güncellenmesi ve pos cihazı ile tahsilat yapılması.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Espresso makinesi ve bar ekipmanlarıin periyodik bakımlarının takibi ve güvenli sürüş kurallarına dikkat edilmesi.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Kurye / Kargo Elemanı - </w:t>
      </w:r>
      <w:r>
        <w:rPr>
          <w:rFonts w:ascii="Arial" w:hAnsi="Arial"/>
          <w:i/>
          <w:sz w:val="21"/>
        </w:rPr>
        <w:t>Ekspres Paket Servisi</w:t>
      </w:r>
      <w:r>
        <w:rPr>
          <w:rFonts w:ascii="Arial" w:hAnsi="Arial"/>
          <w:color w:val="64748B"/>
          <w:sz w:val="18"/>
        </w:rPr>
        <w:br/>
        <w:t>Nisan 2021 - Mayıs 2022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Bölge hakimiyeti sayesinde dağıtım rotasının optimize edilerek günlük teslimat hızının %15 artırılması.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Müşteri şikayet ve iade süreçlerinin profesyonelce yönetilmesi.</w:t>
      </w:r>
    </w:p>
    <w:p/>
    <w:p>
      <w:pPr>
        <w:keepNext/>
        <w:spacing w:before="240" w:after="80"/>
        <w:pBdr>
          <w:bottom w:val="single" w:sz="12" w:space="4" w:color="0369a1"/>
        </w:pBdr>
      </w:pPr>
      <w:r>
        <w:rPr>
          <w:rFonts w:ascii="Arial" w:hAnsi="Arial"/>
          <w:b/>
          <w:color w:val="0369A1"/>
          <w:sz w:val="22"/>
        </w:rPr>
        <w:t>EĞİTİM</w:t>
      </w:r>
    </w:p>
    <w:p>
      <w:pPr>
        <w:spacing w:before="80" w:after="80"/>
      </w:pPr>
      <w:r>
        <w:rPr>
          <w:rFonts w:ascii="Arial" w:hAnsi="Arial"/>
          <w:b/>
          <w:sz w:val="20"/>
        </w:rPr>
        <w:t xml:space="preserve">Lise Mezuniyeti - </w:t>
      </w:r>
      <w:r>
        <w:rPr>
          <w:rFonts w:ascii="Arial" w:hAnsi="Arial"/>
          <w:i/>
          <w:sz w:val="20"/>
        </w:rPr>
        <w:t>Kadıköy Lisesi</w:t>
      </w:r>
      <w:r>
        <w:rPr>
          <w:rFonts w:ascii="Arial" w:hAnsi="Arial"/>
          <w:color w:val="64748B"/>
          <w:sz w:val="19"/>
        </w:rPr>
        <w:t xml:space="preserve"> | 2016 - 2020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5184"/>
      </w:tblGrid>
      <w:tr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369a1"/>
              </w:pBdr>
            </w:pPr>
            <w:r>
              <w:rPr>
                <w:rFonts w:ascii="Arial" w:hAnsi="Arial"/>
                <w:b/>
                <w:color w:val="0369A1"/>
                <w:sz w:val="22"/>
              </w:rPr>
              <w:t>YETENEKLER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Güvenli Sürüş &amp; Trafik Kuralları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Navigasyon &amp; Harita Kullanımı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Müşteri İlişkileri &amp; İletişim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SRC 4 ve Psikoteknik Belgeleri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Zaman Yönetimi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i/>
                <w:color w:val="94A3B8"/>
                <w:sz w:val="17"/>
              </w:rPr>
              <w:t>onlinecvhazirla.tr tarafından hazırlanmıştır</w:t>
            </w:r>
          </w:p>
        </w:tc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369a1"/>
              </w:pBdr>
            </w:pPr>
            <w:r>
              <w:rPr>
                <w:rFonts w:ascii="Arial" w:hAnsi="Arial"/>
                <w:b/>
                <w:color w:val="0369A1"/>
                <w:sz w:val="22"/>
              </w:rPr>
              <w:t>YABANCI DİLLER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İngilizce (A1 - Başlangıç)</w:t>
            </w:r>
          </w:p>
          <w:p/>
          <w:p>
            <w:pPr>
              <w:keepNext/>
              <w:spacing w:before="240" w:after="80"/>
              <w:pBdr>
                <w:bottom w:val="single" w:sz="12" w:space="4" w:color="0369a1"/>
              </w:pBdr>
            </w:pPr>
            <w:r>
              <w:rPr>
                <w:rFonts w:ascii="Arial" w:hAnsi="Arial"/>
                <w:b/>
                <w:color w:val="0369A1"/>
                <w:sz w:val="22"/>
              </w:rPr>
              <w:t>SERTİFİKALAR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Güvenli Sürüş Teknikleri Eğitimi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SRC4 Mesleki Yeterlilik Belgesi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Psikoteknik Değerlendirme Raporu</w:t>
            </w:r>
          </w:p>
        </w:tc>
      </w:tr>
    </w:tbl>
    <w:p/>
    <w:p>
      <w:pPr>
        <w:keepNext/>
        <w:spacing w:before="240" w:after="80"/>
        <w:pBdr>
          <w:bottom w:val="single" w:sz="12" w:space="4" w:color="0369a1"/>
        </w:pBdr>
      </w:pPr>
      <w:r>
        <w:rPr>
          <w:rFonts w:ascii="Arial" w:hAnsi="Arial"/>
          <w:b/>
          <w:color w:val="0369A1"/>
          <w:sz w:val="22"/>
        </w:rPr>
        <w:t>REFERANSLAR</w:t>
      </w:r>
    </w:p>
    <w:p>
      <w:pPr>
        <w:spacing w:before="80" w:after="40"/>
      </w:pPr>
      <w:r>
        <w:rPr>
          <w:rFonts w:ascii="Arial" w:hAnsi="Arial"/>
          <w:b/>
          <w:sz w:val="20"/>
        </w:rPr>
        <w:t xml:space="preserve">Süleyman Yıldız - </w:t>
      </w:r>
      <w:r>
        <w:rPr>
          <w:rFonts w:ascii="Arial" w:hAnsi="Arial"/>
          <w:color w:val="334155"/>
          <w:sz w:val="19"/>
        </w:rPr>
        <w:t>Lojistik Operasyon Sorumlusu, Hızlı Teslimat A.Ş. | İletişim: 0216 444 3322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