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0369A1"/>
                <w:sz w:val="48"/>
              </w:rPr>
              <w:t>Emre Tuna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GARSON &amp; BARİSTA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emre.tuna@email.com | 0555 012 3456 | İstanbul, Türkiye | Müşteri İlişkileri ve Servis Hızı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E-ticaret ve kargo dağıtım sektöründe 3 yıllık deneyime sahip, harita ve sipariş araçlarını çok iyi kullanan, güvenli hizmet prensiplerini benimsemiş A1, A2 ve B sınıfı ehliyetli Garson / Barista. Müşteri memnuniyetini ön planda tutarak teslimatları zamanında yapar.</w:t>
      </w:r>
    </w:p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11.02.1997   |   Sürücü Belgesi: A1 - A2 - B Sınıfı (Aktif Sürücü)   |   Askerlik Durumu: Yapıldı (2020)</w:t>
      </w:r>
    </w:p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Garson / Barista - </w:t>
      </w:r>
      <w:r>
        <w:rPr>
          <w:rFonts w:ascii="Arial" w:hAnsi="Arial"/>
          <w:i/>
          <w:sz w:val="21"/>
        </w:rPr>
        <w:t>Hızlı Teslimat Kargo Dağıtım A.Ş.</w:t>
      </w:r>
      <w:r>
        <w:rPr>
          <w:rFonts w:ascii="Arial" w:hAnsi="Arial"/>
          <w:color w:val="64748B"/>
          <w:sz w:val="18"/>
        </w:rPr>
        <w:br/>
        <w:t>Haziran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Zimmetine atanan yiyecek ve içecek siparişlerilerin müşterilerin adreslerine zamanında ve hasarsız teslim edilmesi.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Mobil uygulama üzerinden teslimat durumlarının güncellenmesi ve pos cihazı ile tahsilat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Espresso makinesi ve bar ekipmanlarıin periyodik bakımlarının takibi ve güvenli sürüş kurallarına dikkat edilmesi.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Kurye / Kargo Elemanı - </w:t>
      </w:r>
      <w:r>
        <w:rPr>
          <w:rFonts w:ascii="Arial" w:hAnsi="Arial"/>
          <w:i/>
          <w:sz w:val="21"/>
        </w:rPr>
        <w:t>Ekspres Paket Servisi</w:t>
      </w:r>
      <w:r>
        <w:rPr>
          <w:rFonts w:ascii="Arial" w:hAnsi="Arial"/>
          <w:color w:val="64748B"/>
          <w:sz w:val="18"/>
        </w:rPr>
        <w:br/>
        <w:t>Nisan 2021 - Mayıs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Bölge hakimiyeti sayesinde dağıtım rotasının optimize edilerek günlük teslimat hızının %15 artırılması.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Müşteri şikayet ve iade süreçlerinin profesyonelce yönetilmesi.</w:t>
      </w:r>
    </w:p>
    <w:p/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Lise Mezuniyeti - </w:t>
      </w:r>
      <w:r>
        <w:rPr>
          <w:rFonts w:ascii="Arial" w:hAnsi="Arial"/>
          <w:i/>
          <w:sz w:val="20"/>
        </w:rPr>
        <w:t>Kadıköy Lisesi</w:t>
      </w:r>
      <w:r>
        <w:rPr>
          <w:rFonts w:ascii="Arial" w:hAnsi="Arial"/>
          <w:color w:val="64748B"/>
          <w:sz w:val="19"/>
        </w:rPr>
        <w:t xml:space="preserve"> | 2016 - 2020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369a1"/>
              </w:pBdr>
            </w:pPr>
            <w:r>
              <w:rPr>
                <w:rFonts w:ascii="Arial" w:hAnsi="Arial"/>
                <w:b/>
                <w:color w:val="0369A1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Güvenli Sürüş &amp; Trafik Kuralları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Navigasyon &amp; Harita Kullanımı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Müşteri İlişkileri &amp; İletişim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SRC 4 ve Psikoteknik Belgeleri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Zaman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369a1"/>
              </w:pBdr>
            </w:pPr>
            <w:r>
              <w:rPr>
                <w:rFonts w:ascii="Arial" w:hAnsi="Arial"/>
                <w:b/>
                <w:color w:val="0369A1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(A1 -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0369a1"/>
              </w:pBdr>
            </w:pPr>
            <w:r>
              <w:rPr>
                <w:rFonts w:ascii="Arial" w:hAnsi="Arial"/>
                <w:b/>
                <w:color w:val="0369A1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Güvenli Sürüş Teknikleri Eğitimi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SRC4 Mesleki Yeterlilik Belgesi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Psikoteknik Değerlendirme Raporu</w:t>
            </w:r>
          </w:p>
        </w:tc>
      </w:tr>
    </w:tbl>
    <w:p/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Süleyman Yıldız - </w:t>
      </w:r>
      <w:r>
        <w:rPr>
          <w:rFonts w:ascii="Arial" w:hAnsi="Arial"/>
          <w:color w:val="334155"/>
          <w:sz w:val="19"/>
        </w:rPr>
        <w:t>Lojistik Operasyon Sorumlusu, Hızlı Teslimat A.Ş. | İletişim: 0216 444 3322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